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ED7" w:rsidRPr="00DE15EC" w:rsidRDefault="00894ED7" w:rsidP="00DE15EC">
      <w:pPr>
        <w:spacing w:before="120" w:after="240" w:line="280" w:lineRule="atLeast"/>
        <w:jc w:val="center"/>
        <w:rPr>
          <w:b/>
          <w:i/>
          <w:iCs/>
          <w:color w:val="333399"/>
          <w:sz w:val="40"/>
          <w:szCs w:val="40"/>
        </w:rPr>
      </w:pPr>
      <w:r w:rsidRPr="00DE15EC">
        <w:rPr>
          <w:b/>
          <w:i/>
          <w:iCs/>
          <w:color w:val="333399"/>
          <w:sz w:val="40"/>
          <w:szCs w:val="40"/>
        </w:rPr>
        <w:t xml:space="preserve">COVID-19 : CONSEILS POUR L’ENTRETIEN DES LOCAUX </w:t>
      </w:r>
    </w:p>
    <w:p w:rsidR="00894ED7" w:rsidRPr="00DE15EC" w:rsidRDefault="00894ED7" w:rsidP="00DE15EC">
      <w:pPr>
        <w:pStyle w:val="Default"/>
        <w:spacing w:line="260" w:lineRule="atLeast"/>
        <w:jc w:val="both"/>
        <w:rPr>
          <w:rFonts w:ascii="Century Gothic" w:hAnsi="Century Gothic" w:cstheme="minorBidi"/>
          <w:color w:val="auto"/>
          <w:sz w:val="20"/>
          <w:szCs w:val="20"/>
        </w:rPr>
      </w:pPr>
      <w:r w:rsidRPr="00DE15EC">
        <w:rPr>
          <w:rFonts w:ascii="Century Gothic" w:hAnsi="Century Gothic" w:cstheme="minorBidi"/>
          <w:color w:val="auto"/>
          <w:sz w:val="20"/>
          <w:szCs w:val="20"/>
        </w:rPr>
        <w:t>En complément des mesures barrières, le nettoyage des locaux est une étape incontournable pour limiter le risque de dispersion d</w:t>
      </w:r>
      <w:r w:rsidR="007E1314" w:rsidRPr="00DE15EC">
        <w:rPr>
          <w:rFonts w:ascii="Century Gothic" w:hAnsi="Century Gothic" w:cstheme="minorBidi"/>
          <w:color w:val="auto"/>
          <w:sz w:val="20"/>
          <w:szCs w:val="20"/>
        </w:rPr>
        <w:t>u virus.</w:t>
      </w:r>
    </w:p>
    <w:p w:rsidR="00894ED7" w:rsidRPr="00DE15EC" w:rsidRDefault="00894ED7" w:rsidP="00DE15EC">
      <w:pPr>
        <w:spacing w:before="240" w:after="120" w:line="280" w:lineRule="atLeast"/>
        <w:jc w:val="both"/>
        <w:rPr>
          <w:rFonts w:eastAsia="Times New Roman" w:cs="Times New Roman"/>
          <w:b/>
          <w:bCs/>
          <w:i/>
          <w:iCs/>
          <w:sz w:val="22"/>
          <w:lang w:eastAsia="fr-FR"/>
        </w:rPr>
      </w:pPr>
      <w:r w:rsidRPr="00DE15EC">
        <w:rPr>
          <w:rFonts w:eastAsia="Times New Roman" w:cs="Times New Roman"/>
          <w:b/>
          <w:bCs/>
          <w:i/>
          <w:iCs/>
          <w:sz w:val="22"/>
          <w:lang w:eastAsia="fr-FR"/>
        </w:rPr>
        <w:t xml:space="preserve">Quels produits utiliser ? </w:t>
      </w:r>
    </w:p>
    <w:p w:rsidR="00894ED7" w:rsidRPr="00DE15EC" w:rsidRDefault="00894ED7" w:rsidP="00DE15EC">
      <w:pPr>
        <w:pStyle w:val="Default"/>
        <w:spacing w:line="260" w:lineRule="atLeast"/>
        <w:jc w:val="both"/>
        <w:rPr>
          <w:rFonts w:ascii="Century Gothic" w:hAnsi="Century Gothic" w:cstheme="minorBidi"/>
          <w:color w:val="auto"/>
          <w:sz w:val="20"/>
          <w:szCs w:val="20"/>
        </w:rPr>
      </w:pPr>
      <w:r w:rsidRPr="00DE15EC">
        <w:rPr>
          <w:rFonts w:ascii="Century Gothic" w:hAnsi="Century Gothic" w:cstheme="minorBidi"/>
          <w:color w:val="auto"/>
          <w:sz w:val="20"/>
          <w:szCs w:val="20"/>
        </w:rPr>
        <w:t xml:space="preserve">Le nettoyage des surfaces se réalise à l’aide de produits contenant un tensioactif. En solubilisant les lipides, il va inactiver l’enveloppe du virus SRAS-CoV-2, </w:t>
      </w:r>
      <w:r w:rsidR="007E1314" w:rsidRPr="00DE15EC">
        <w:rPr>
          <w:rFonts w:ascii="Century Gothic" w:hAnsi="Century Gothic" w:cstheme="minorBidi"/>
          <w:color w:val="auto"/>
          <w:sz w:val="20"/>
          <w:szCs w:val="20"/>
        </w:rPr>
        <w:t xml:space="preserve">elle-même composée de lipides. </w:t>
      </w:r>
      <w:r w:rsidRPr="00DE15EC">
        <w:rPr>
          <w:rFonts w:ascii="Century Gothic" w:hAnsi="Century Gothic" w:cstheme="minorBidi"/>
          <w:color w:val="auto"/>
          <w:sz w:val="20"/>
          <w:szCs w:val="20"/>
        </w:rPr>
        <w:t xml:space="preserve">Ainsi, les savons, dégraissants, détergents et détachants habituellement utilisés sont suffisants pour entretenir les locaux. </w:t>
      </w:r>
    </w:p>
    <w:p w:rsidR="007E1314" w:rsidRPr="00DE15EC" w:rsidRDefault="007E1314" w:rsidP="00DE15EC">
      <w:pPr>
        <w:pStyle w:val="Default"/>
        <w:spacing w:line="260" w:lineRule="atLeast"/>
        <w:jc w:val="both"/>
        <w:rPr>
          <w:rFonts w:ascii="Century Gothic" w:hAnsi="Century Gothic" w:cstheme="minorBidi"/>
          <w:color w:val="auto"/>
          <w:sz w:val="16"/>
          <w:szCs w:val="16"/>
        </w:rPr>
      </w:pPr>
    </w:p>
    <w:p w:rsidR="00894ED7" w:rsidRPr="00DE15EC" w:rsidRDefault="00894ED7" w:rsidP="00DE15EC">
      <w:pPr>
        <w:pStyle w:val="Default"/>
        <w:spacing w:line="260" w:lineRule="atLeast"/>
        <w:jc w:val="both"/>
        <w:rPr>
          <w:rFonts w:ascii="Century Gothic" w:hAnsi="Century Gothic" w:cstheme="minorBidi"/>
          <w:color w:val="auto"/>
          <w:sz w:val="20"/>
          <w:szCs w:val="20"/>
        </w:rPr>
      </w:pPr>
      <w:r w:rsidRPr="00DE15EC">
        <w:rPr>
          <w:rFonts w:ascii="Century Gothic" w:hAnsi="Century Gothic" w:cstheme="minorBidi"/>
          <w:color w:val="auto"/>
          <w:sz w:val="20"/>
          <w:szCs w:val="20"/>
        </w:rPr>
        <w:t xml:space="preserve">Une action de désinfection peut ensuite être réalisée, uniquement lorsque l’évaluation des risques le justifie. La désinfection est alors réalisée avec un produit répondant à la norme virucide (NF EN 14476), ou avec d'autres produits comme l'eau de Javel (1 litre de Javel à 2,6% + 4 litres d'eau froide). </w:t>
      </w:r>
    </w:p>
    <w:p w:rsidR="007E1314" w:rsidRPr="00DE15EC" w:rsidRDefault="007E1314" w:rsidP="00DE15EC">
      <w:pPr>
        <w:pStyle w:val="Default"/>
        <w:spacing w:line="260" w:lineRule="atLeast"/>
        <w:jc w:val="both"/>
        <w:rPr>
          <w:rFonts w:ascii="Century Gothic" w:hAnsi="Century Gothic" w:cstheme="minorBidi"/>
          <w:color w:val="auto"/>
          <w:sz w:val="16"/>
          <w:szCs w:val="16"/>
        </w:rPr>
      </w:pPr>
    </w:p>
    <w:p w:rsidR="00894ED7" w:rsidRPr="00DE15EC" w:rsidRDefault="00894ED7" w:rsidP="00DE15EC">
      <w:pPr>
        <w:pStyle w:val="Default"/>
        <w:spacing w:line="260" w:lineRule="atLeast"/>
        <w:jc w:val="both"/>
        <w:rPr>
          <w:rFonts w:ascii="Century Gothic" w:hAnsi="Century Gothic" w:cstheme="minorBidi"/>
          <w:color w:val="auto"/>
          <w:sz w:val="20"/>
          <w:szCs w:val="20"/>
        </w:rPr>
      </w:pPr>
      <w:r w:rsidRPr="00DE15EC">
        <w:rPr>
          <w:rFonts w:ascii="Century Gothic" w:hAnsi="Century Gothic" w:cstheme="minorBidi"/>
          <w:color w:val="auto"/>
          <w:sz w:val="20"/>
          <w:szCs w:val="20"/>
        </w:rPr>
        <w:t>Il</w:t>
      </w:r>
      <w:r w:rsidR="00E774D2">
        <w:rPr>
          <w:rFonts w:ascii="Century Gothic" w:hAnsi="Century Gothic" w:cstheme="minorBidi"/>
          <w:color w:val="auto"/>
          <w:sz w:val="20"/>
          <w:szCs w:val="20"/>
        </w:rPr>
        <w:t xml:space="preserve"> est déconseillé d’utiliser tout moyen</w:t>
      </w:r>
      <w:r w:rsidRPr="00DE15EC">
        <w:rPr>
          <w:rFonts w:ascii="Century Gothic" w:hAnsi="Century Gothic" w:cstheme="minorBidi"/>
          <w:color w:val="auto"/>
          <w:sz w:val="20"/>
          <w:szCs w:val="20"/>
        </w:rPr>
        <w:t xml:space="preserve"> risquant de créer des projections et de mettre les micro-organismes en suspension dans l’air (jet d’eau, chiffons, balai…). </w:t>
      </w:r>
    </w:p>
    <w:p w:rsidR="00894ED7" w:rsidRPr="00DE15EC" w:rsidRDefault="00894ED7" w:rsidP="00DE15EC">
      <w:pPr>
        <w:spacing w:before="240" w:after="120" w:line="280" w:lineRule="atLeast"/>
        <w:jc w:val="both"/>
        <w:rPr>
          <w:rFonts w:eastAsia="Times New Roman" w:cs="Times New Roman"/>
          <w:b/>
          <w:bCs/>
          <w:i/>
          <w:iCs/>
          <w:sz w:val="22"/>
          <w:lang w:eastAsia="fr-FR"/>
        </w:rPr>
      </w:pPr>
      <w:r w:rsidRPr="00DE15EC">
        <w:rPr>
          <w:rFonts w:eastAsia="Times New Roman" w:cs="Times New Roman"/>
          <w:b/>
          <w:bCs/>
          <w:i/>
          <w:iCs/>
          <w:sz w:val="22"/>
          <w:lang w:eastAsia="fr-FR"/>
        </w:rPr>
        <w:t xml:space="preserve">Quelle fréquence de nettoyage ? </w:t>
      </w:r>
    </w:p>
    <w:p w:rsidR="00894ED7" w:rsidRPr="00DE15EC" w:rsidRDefault="00894ED7" w:rsidP="00DE15EC">
      <w:pPr>
        <w:pStyle w:val="Default"/>
        <w:spacing w:line="260" w:lineRule="atLeast"/>
        <w:jc w:val="both"/>
        <w:rPr>
          <w:rFonts w:ascii="Century Gothic" w:hAnsi="Century Gothic" w:cstheme="minorBidi"/>
          <w:color w:val="auto"/>
          <w:sz w:val="20"/>
          <w:szCs w:val="20"/>
        </w:rPr>
      </w:pPr>
      <w:r w:rsidRPr="00DE15EC">
        <w:rPr>
          <w:rFonts w:ascii="Century Gothic" w:hAnsi="Century Gothic" w:cstheme="minorBidi"/>
          <w:color w:val="auto"/>
          <w:sz w:val="20"/>
          <w:szCs w:val="20"/>
        </w:rPr>
        <w:t xml:space="preserve">Il est essentiel d’accentuer la fréquence de nettoyage et de procéder plusieurs fois par jour au nettoyage des surfaces et des objets régulièrement touchés (badgeuses, poignées de portes, rampes d’escaliers, interrupteurs, boutons d’ascenseurs, équipements de travail, sanitaires, comptoirs d’accueil, appareils de paiement…). </w:t>
      </w:r>
    </w:p>
    <w:p w:rsidR="00894ED7" w:rsidRPr="00DE15EC" w:rsidRDefault="00894ED7" w:rsidP="00DE15EC">
      <w:pPr>
        <w:pStyle w:val="Default"/>
        <w:spacing w:line="260" w:lineRule="atLeast"/>
        <w:jc w:val="both"/>
        <w:rPr>
          <w:rFonts w:ascii="Century Gothic" w:hAnsi="Century Gothic" w:cstheme="minorBidi"/>
          <w:color w:val="auto"/>
          <w:sz w:val="20"/>
          <w:szCs w:val="20"/>
        </w:rPr>
      </w:pPr>
      <w:r w:rsidRPr="00DE15EC">
        <w:rPr>
          <w:rFonts w:ascii="Century Gothic" w:hAnsi="Century Gothic" w:cstheme="minorBidi"/>
          <w:color w:val="auto"/>
          <w:sz w:val="20"/>
          <w:szCs w:val="20"/>
        </w:rPr>
        <w:t xml:space="preserve">Un nettoyage humide des sols est réalisé une fois par jour, après l’utilisation des locaux. </w:t>
      </w:r>
    </w:p>
    <w:p w:rsidR="00894ED7" w:rsidRPr="00DE15EC" w:rsidRDefault="00894ED7" w:rsidP="00DE15EC">
      <w:pPr>
        <w:pStyle w:val="Default"/>
        <w:spacing w:line="260" w:lineRule="atLeast"/>
        <w:jc w:val="both"/>
        <w:rPr>
          <w:rFonts w:ascii="Century Gothic" w:hAnsi="Century Gothic" w:cstheme="minorBidi"/>
          <w:color w:val="auto"/>
          <w:sz w:val="20"/>
          <w:szCs w:val="20"/>
        </w:rPr>
      </w:pPr>
      <w:r w:rsidRPr="00DE15EC">
        <w:rPr>
          <w:rFonts w:ascii="Century Gothic" w:hAnsi="Century Gothic" w:cstheme="minorBidi"/>
          <w:color w:val="auto"/>
          <w:sz w:val="20"/>
          <w:szCs w:val="20"/>
        </w:rPr>
        <w:t xml:space="preserve">L’aération des locaux est également un réflexe à adopter plusieurs fois par jours. </w:t>
      </w:r>
    </w:p>
    <w:p w:rsidR="00894ED7" w:rsidRPr="00DE15EC" w:rsidRDefault="00894ED7" w:rsidP="00DE15EC">
      <w:pPr>
        <w:spacing w:before="240" w:after="120" w:line="280" w:lineRule="atLeast"/>
        <w:jc w:val="both"/>
        <w:rPr>
          <w:rFonts w:eastAsia="Times New Roman" w:cs="Times New Roman"/>
          <w:b/>
          <w:bCs/>
          <w:i/>
          <w:iCs/>
          <w:sz w:val="22"/>
          <w:lang w:eastAsia="fr-FR"/>
        </w:rPr>
      </w:pPr>
      <w:r w:rsidRPr="00DE15EC">
        <w:rPr>
          <w:rFonts w:eastAsia="Times New Roman" w:cs="Times New Roman"/>
          <w:b/>
          <w:bCs/>
          <w:i/>
          <w:iCs/>
          <w:sz w:val="22"/>
          <w:lang w:eastAsia="fr-FR"/>
        </w:rPr>
        <w:t xml:space="preserve">Méthodologie de nettoyage </w:t>
      </w:r>
    </w:p>
    <w:p w:rsidR="00894ED7" w:rsidRPr="00DE15EC" w:rsidRDefault="00894ED7" w:rsidP="00DE15EC">
      <w:pPr>
        <w:pStyle w:val="Default"/>
        <w:numPr>
          <w:ilvl w:val="0"/>
          <w:numId w:val="1"/>
        </w:numPr>
        <w:spacing w:line="260" w:lineRule="atLeast"/>
        <w:jc w:val="both"/>
        <w:rPr>
          <w:rFonts w:ascii="Century Gothic" w:hAnsi="Century Gothic" w:cstheme="minorBidi"/>
          <w:color w:val="auto"/>
          <w:sz w:val="20"/>
          <w:szCs w:val="20"/>
        </w:rPr>
      </w:pPr>
      <w:r w:rsidRPr="00DE15EC">
        <w:rPr>
          <w:rFonts w:ascii="Century Gothic" w:hAnsi="Century Gothic" w:cstheme="minorBidi"/>
          <w:color w:val="auto"/>
          <w:sz w:val="20"/>
          <w:szCs w:val="20"/>
        </w:rPr>
        <w:t>Le nettoyage est réalisé en allant de la zone la plus propre à la zone la plus sale</w:t>
      </w:r>
      <w:r w:rsidR="00DE15EC">
        <w:rPr>
          <w:rFonts w:ascii="Century Gothic" w:hAnsi="Century Gothic" w:cstheme="minorBidi"/>
          <w:color w:val="auto"/>
          <w:sz w:val="20"/>
          <w:szCs w:val="20"/>
        </w:rPr>
        <w:t> ;</w:t>
      </w:r>
    </w:p>
    <w:p w:rsidR="00894ED7" w:rsidRPr="00DE15EC" w:rsidRDefault="00894ED7" w:rsidP="00DE15EC">
      <w:pPr>
        <w:pStyle w:val="Default"/>
        <w:numPr>
          <w:ilvl w:val="0"/>
          <w:numId w:val="1"/>
        </w:numPr>
        <w:spacing w:line="260" w:lineRule="atLeast"/>
        <w:jc w:val="both"/>
        <w:rPr>
          <w:rFonts w:ascii="Century Gothic" w:hAnsi="Century Gothic" w:cstheme="minorBidi"/>
          <w:color w:val="auto"/>
          <w:sz w:val="20"/>
          <w:szCs w:val="20"/>
        </w:rPr>
      </w:pPr>
      <w:r w:rsidRPr="00DE15EC">
        <w:rPr>
          <w:rFonts w:ascii="Century Gothic" w:hAnsi="Century Gothic" w:cstheme="minorBidi"/>
          <w:color w:val="auto"/>
          <w:sz w:val="20"/>
          <w:szCs w:val="20"/>
        </w:rPr>
        <w:t>Il convient d’éviter de retremper une lingette déjà utilisée dans le produit propre</w:t>
      </w:r>
      <w:r w:rsidR="00DE15EC">
        <w:rPr>
          <w:rFonts w:ascii="Century Gothic" w:hAnsi="Century Gothic" w:cstheme="minorBidi"/>
          <w:color w:val="auto"/>
          <w:sz w:val="20"/>
          <w:szCs w:val="20"/>
        </w:rPr>
        <w:t> ;</w:t>
      </w:r>
    </w:p>
    <w:p w:rsidR="00894ED7" w:rsidRPr="00DE15EC" w:rsidRDefault="00894ED7" w:rsidP="00DE15EC">
      <w:pPr>
        <w:pStyle w:val="Default"/>
        <w:numPr>
          <w:ilvl w:val="0"/>
          <w:numId w:val="1"/>
        </w:numPr>
        <w:spacing w:line="260" w:lineRule="atLeast"/>
        <w:jc w:val="both"/>
        <w:rPr>
          <w:rFonts w:ascii="Century Gothic" w:hAnsi="Century Gothic" w:cstheme="minorBidi"/>
          <w:color w:val="auto"/>
          <w:sz w:val="20"/>
          <w:szCs w:val="20"/>
        </w:rPr>
      </w:pPr>
      <w:r w:rsidRPr="00DE15EC">
        <w:rPr>
          <w:rFonts w:ascii="Century Gothic" w:hAnsi="Century Gothic" w:cstheme="minorBidi"/>
          <w:color w:val="auto"/>
          <w:sz w:val="20"/>
          <w:szCs w:val="20"/>
        </w:rPr>
        <w:t>Le nettoyage des surfaces s’effectue en commençant par la zone la plus éloignée jusqu’à la zone la plus proche</w:t>
      </w:r>
      <w:r w:rsidR="00DE15EC">
        <w:rPr>
          <w:rFonts w:ascii="Century Gothic" w:hAnsi="Century Gothic" w:cstheme="minorBidi"/>
          <w:color w:val="auto"/>
          <w:sz w:val="20"/>
          <w:szCs w:val="20"/>
        </w:rPr>
        <w:t> ;</w:t>
      </w:r>
    </w:p>
    <w:p w:rsidR="00894ED7" w:rsidRPr="00DE15EC" w:rsidRDefault="00894ED7" w:rsidP="00DE15EC">
      <w:pPr>
        <w:pStyle w:val="Default"/>
        <w:numPr>
          <w:ilvl w:val="0"/>
          <w:numId w:val="1"/>
        </w:numPr>
        <w:spacing w:line="260" w:lineRule="atLeast"/>
        <w:jc w:val="both"/>
        <w:rPr>
          <w:rFonts w:ascii="Century Gothic" w:hAnsi="Century Gothic" w:cstheme="minorBidi"/>
          <w:color w:val="auto"/>
          <w:sz w:val="20"/>
          <w:szCs w:val="20"/>
        </w:rPr>
      </w:pPr>
      <w:r w:rsidRPr="00DE15EC">
        <w:rPr>
          <w:rFonts w:ascii="Century Gothic" w:hAnsi="Century Gothic" w:cstheme="minorBidi"/>
          <w:color w:val="auto"/>
          <w:sz w:val="20"/>
          <w:szCs w:val="20"/>
        </w:rPr>
        <w:t>Le nettoyage du sol s’effectue du fond de la pièce jusqu’à l’entrée</w:t>
      </w:r>
      <w:r w:rsidR="00DE15EC">
        <w:rPr>
          <w:rFonts w:ascii="Century Gothic" w:hAnsi="Century Gothic" w:cstheme="minorBidi"/>
          <w:color w:val="auto"/>
          <w:sz w:val="20"/>
          <w:szCs w:val="20"/>
        </w:rPr>
        <w:t> ;</w:t>
      </w:r>
    </w:p>
    <w:p w:rsidR="00894ED7" w:rsidRPr="00DE15EC" w:rsidRDefault="00894ED7" w:rsidP="00DE15EC">
      <w:pPr>
        <w:pStyle w:val="Default"/>
        <w:numPr>
          <w:ilvl w:val="0"/>
          <w:numId w:val="1"/>
        </w:numPr>
        <w:spacing w:line="260" w:lineRule="atLeast"/>
        <w:jc w:val="both"/>
        <w:rPr>
          <w:rFonts w:ascii="Century Gothic" w:hAnsi="Century Gothic" w:cstheme="minorBidi"/>
          <w:color w:val="auto"/>
          <w:sz w:val="20"/>
          <w:szCs w:val="20"/>
        </w:rPr>
      </w:pPr>
      <w:r w:rsidRPr="00DE15EC">
        <w:rPr>
          <w:rFonts w:ascii="Century Gothic" w:hAnsi="Century Gothic" w:cstheme="minorBidi"/>
          <w:color w:val="auto"/>
          <w:sz w:val="20"/>
          <w:szCs w:val="20"/>
        </w:rPr>
        <w:t>Le nettoyage des</w:t>
      </w:r>
      <w:r w:rsidR="00DE15EC">
        <w:rPr>
          <w:rFonts w:ascii="Century Gothic" w:hAnsi="Century Gothic" w:cstheme="minorBidi"/>
          <w:color w:val="auto"/>
          <w:sz w:val="20"/>
          <w:szCs w:val="20"/>
        </w:rPr>
        <w:t xml:space="preserve"> murs s’effectue de haut en bas.</w:t>
      </w:r>
    </w:p>
    <w:p w:rsidR="00894ED7" w:rsidRPr="00DE15EC" w:rsidRDefault="00894ED7" w:rsidP="00DE15EC">
      <w:pPr>
        <w:spacing w:before="240" w:after="120" w:line="280" w:lineRule="atLeast"/>
        <w:jc w:val="both"/>
        <w:rPr>
          <w:rFonts w:eastAsia="Times New Roman" w:cs="Times New Roman"/>
          <w:b/>
          <w:bCs/>
          <w:i/>
          <w:iCs/>
          <w:sz w:val="22"/>
          <w:lang w:eastAsia="fr-FR"/>
        </w:rPr>
      </w:pPr>
      <w:r w:rsidRPr="00DE15EC">
        <w:rPr>
          <w:rFonts w:eastAsia="Times New Roman" w:cs="Times New Roman"/>
          <w:b/>
          <w:bCs/>
          <w:i/>
          <w:iCs/>
          <w:sz w:val="22"/>
          <w:lang w:eastAsia="fr-FR"/>
        </w:rPr>
        <w:t xml:space="preserve">Le port d’EPI pour les salariés chargés du nettoyage </w:t>
      </w:r>
    </w:p>
    <w:p w:rsidR="00894ED7" w:rsidRPr="00DE15EC" w:rsidRDefault="00894ED7" w:rsidP="00DE15EC">
      <w:pPr>
        <w:pStyle w:val="Default"/>
        <w:spacing w:line="260" w:lineRule="atLeast"/>
        <w:jc w:val="both"/>
        <w:rPr>
          <w:rFonts w:ascii="Century Gothic" w:hAnsi="Century Gothic" w:cstheme="minorBidi"/>
          <w:color w:val="auto"/>
          <w:sz w:val="20"/>
          <w:szCs w:val="20"/>
        </w:rPr>
      </w:pPr>
      <w:r w:rsidRPr="00DE15EC">
        <w:rPr>
          <w:rFonts w:ascii="Century Gothic" w:hAnsi="Century Gothic" w:cstheme="minorBidi"/>
          <w:color w:val="auto"/>
          <w:sz w:val="20"/>
          <w:szCs w:val="20"/>
        </w:rPr>
        <w:t xml:space="preserve">Les salariés réalisant le nettoyage doivent être équipés de gants au minimum. L’ajout d’un masque et de lunettes peut s’envisager pour prévenir les risques liés à d’éventuelles projections. Dès le retrait des gants, le salarié se lavera les mains. </w:t>
      </w:r>
    </w:p>
    <w:p w:rsidR="00894ED7" w:rsidRPr="00DE15EC" w:rsidRDefault="00894ED7" w:rsidP="00DE15EC">
      <w:pPr>
        <w:pStyle w:val="Default"/>
        <w:spacing w:line="260" w:lineRule="atLeast"/>
        <w:jc w:val="both"/>
        <w:rPr>
          <w:rFonts w:ascii="Century Gothic" w:hAnsi="Century Gothic" w:cstheme="minorBidi"/>
          <w:color w:val="auto"/>
          <w:sz w:val="20"/>
          <w:szCs w:val="20"/>
        </w:rPr>
      </w:pPr>
      <w:r w:rsidRPr="00DE15EC">
        <w:rPr>
          <w:rFonts w:ascii="Century Gothic" w:hAnsi="Century Gothic" w:cstheme="minorBidi"/>
          <w:color w:val="auto"/>
          <w:sz w:val="20"/>
          <w:szCs w:val="20"/>
        </w:rPr>
        <w:t>Ce type de</w:t>
      </w:r>
      <w:r w:rsidR="00E774D2">
        <w:rPr>
          <w:rFonts w:ascii="Century Gothic" w:hAnsi="Century Gothic" w:cstheme="minorBidi"/>
          <w:color w:val="auto"/>
          <w:sz w:val="20"/>
          <w:szCs w:val="20"/>
        </w:rPr>
        <w:t xml:space="preserve"> produits pouvant être irritant</w:t>
      </w:r>
      <w:r w:rsidRPr="00DE15EC">
        <w:rPr>
          <w:rFonts w:ascii="Century Gothic" w:hAnsi="Century Gothic" w:cstheme="minorBidi"/>
          <w:color w:val="auto"/>
          <w:sz w:val="20"/>
          <w:szCs w:val="20"/>
        </w:rPr>
        <w:t xml:space="preserve"> et/ou allergisant (peau, yeux, appareil respiratoire), les salariés qui manipulent ces produits doivent rester vigilants sur l’apparition de symptômes. </w:t>
      </w:r>
    </w:p>
    <w:p w:rsidR="00894ED7" w:rsidRPr="00DE15EC" w:rsidRDefault="00894ED7" w:rsidP="00DE15EC">
      <w:pPr>
        <w:spacing w:before="240" w:after="120" w:line="280" w:lineRule="atLeast"/>
        <w:jc w:val="both"/>
        <w:rPr>
          <w:rFonts w:eastAsia="Times New Roman" w:cs="Times New Roman"/>
          <w:b/>
          <w:bCs/>
          <w:i/>
          <w:iCs/>
          <w:sz w:val="22"/>
          <w:lang w:eastAsia="fr-FR"/>
        </w:rPr>
      </w:pPr>
      <w:r w:rsidRPr="00DE15EC">
        <w:rPr>
          <w:rFonts w:eastAsia="Times New Roman" w:cs="Times New Roman"/>
          <w:b/>
          <w:bCs/>
          <w:i/>
          <w:iCs/>
          <w:sz w:val="22"/>
          <w:lang w:eastAsia="fr-FR"/>
        </w:rPr>
        <w:t xml:space="preserve">Nettoyage de l’espace après un cas de contamination </w:t>
      </w:r>
    </w:p>
    <w:p w:rsidR="00894ED7" w:rsidRPr="00DE15EC" w:rsidRDefault="00894ED7" w:rsidP="00DE15EC">
      <w:pPr>
        <w:pStyle w:val="Default"/>
        <w:spacing w:line="260" w:lineRule="atLeast"/>
        <w:jc w:val="both"/>
        <w:rPr>
          <w:rFonts w:ascii="Century Gothic" w:hAnsi="Century Gothic" w:cstheme="minorBidi"/>
          <w:color w:val="auto"/>
          <w:sz w:val="20"/>
          <w:szCs w:val="20"/>
        </w:rPr>
      </w:pPr>
      <w:r w:rsidRPr="00DE15EC">
        <w:rPr>
          <w:rFonts w:ascii="Century Gothic" w:hAnsi="Century Gothic" w:cstheme="minorBidi"/>
          <w:color w:val="auto"/>
          <w:sz w:val="20"/>
          <w:szCs w:val="20"/>
        </w:rPr>
        <w:t>E</w:t>
      </w:r>
      <w:r w:rsidR="00E774D2">
        <w:rPr>
          <w:rFonts w:ascii="Century Gothic" w:hAnsi="Century Gothic" w:cstheme="minorBidi"/>
          <w:color w:val="auto"/>
          <w:sz w:val="20"/>
          <w:szCs w:val="20"/>
        </w:rPr>
        <w:t>n cas de survenue d’un cas COVID</w:t>
      </w:r>
      <w:r w:rsidRPr="00DE15EC">
        <w:rPr>
          <w:rFonts w:ascii="Century Gothic" w:hAnsi="Century Gothic" w:cstheme="minorBidi"/>
          <w:color w:val="auto"/>
          <w:sz w:val="20"/>
          <w:szCs w:val="20"/>
        </w:rPr>
        <w:t xml:space="preserve">-19 dans l’entreprise, la première étape est d’aérer la pièce quand cela est possible. Le nettoyage doit attendre un délai de plusieurs heures dans l’idéal. Une action de désinfection à l’aide d’un produit virucide ou d’eau de javel après le nettoyage peut être réalisée. </w:t>
      </w:r>
    </w:p>
    <w:p w:rsidR="00894ED7" w:rsidRPr="00DE15EC" w:rsidRDefault="00894ED7" w:rsidP="00DE15EC">
      <w:pPr>
        <w:spacing w:before="240" w:after="120" w:line="280" w:lineRule="atLeast"/>
        <w:jc w:val="both"/>
        <w:rPr>
          <w:rFonts w:eastAsia="Times New Roman" w:cs="Times New Roman"/>
          <w:b/>
          <w:bCs/>
          <w:i/>
          <w:iCs/>
          <w:sz w:val="22"/>
          <w:lang w:eastAsia="fr-FR"/>
        </w:rPr>
      </w:pPr>
      <w:r w:rsidRPr="00DE15EC">
        <w:rPr>
          <w:rFonts w:eastAsia="Times New Roman" w:cs="Times New Roman"/>
          <w:b/>
          <w:bCs/>
          <w:i/>
          <w:iCs/>
          <w:sz w:val="22"/>
          <w:lang w:eastAsia="fr-FR"/>
        </w:rPr>
        <w:t xml:space="preserve">Bibliographie : </w:t>
      </w:r>
    </w:p>
    <w:p w:rsidR="00894ED7" w:rsidRPr="00DE15EC" w:rsidRDefault="00894ED7" w:rsidP="00DE15EC">
      <w:pPr>
        <w:pStyle w:val="Default"/>
        <w:spacing w:line="260" w:lineRule="atLeast"/>
        <w:jc w:val="both"/>
        <w:rPr>
          <w:rFonts w:ascii="Century Gothic" w:hAnsi="Century Gothic" w:cstheme="minorBidi"/>
          <w:color w:val="auto"/>
          <w:sz w:val="20"/>
          <w:szCs w:val="20"/>
        </w:rPr>
      </w:pPr>
      <w:r w:rsidRPr="00DE15EC">
        <w:rPr>
          <w:rFonts w:ascii="Century Gothic" w:hAnsi="Century Gothic" w:cstheme="minorBidi"/>
          <w:color w:val="auto"/>
          <w:sz w:val="20"/>
          <w:szCs w:val="20"/>
        </w:rPr>
        <w:t xml:space="preserve">Ministère du Travail, Protocole national de déconfinement pour les entreprises pour assurer la santé et la sécurité des salariés </w:t>
      </w:r>
    </w:p>
    <w:p w:rsidR="00894ED7" w:rsidRPr="00DE15EC" w:rsidRDefault="00E774D2" w:rsidP="00DE15EC">
      <w:pPr>
        <w:pStyle w:val="Default"/>
        <w:spacing w:line="260" w:lineRule="atLeast"/>
        <w:jc w:val="both"/>
        <w:rPr>
          <w:rFonts w:ascii="Century Gothic" w:hAnsi="Century Gothic" w:cstheme="minorBidi"/>
          <w:color w:val="auto"/>
          <w:sz w:val="20"/>
          <w:szCs w:val="20"/>
        </w:rPr>
      </w:pPr>
      <w:r>
        <w:rPr>
          <w:rFonts w:ascii="Century Gothic" w:hAnsi="Century Gothic" w:cstheme="minorBidi"/>
          <w:color w:val="auto"/>
          <w:sz w:val="20"/>
          <w:szCs w:val="20"/>
        </w:rPr>
        <w:t>INRS, COVID</w:t>
      </w:r>
      <w:bookmarkStart w:id="0" w:name="_GoBack"/>
      <w:bookmarkEnd w:id="0"/>
      <w:r w:rsidR="00894ED7" w:rsidRPr="00DE15EC">
        <w:rPr>
          <w:rFonts w:ascii="Century Gothic" w:hAnsi="Century Gothic" w:cstheme="minorBidi"/>
          <w:color w:val="auto"/>
          <w:sz w:val="20"/>
          <w:szCs w:val="20"/>
        </w:rPr>
        <w:t xml:space="preserve">-19 et entreprises </w:t>
      </w:r>
    </w:p>
    <w:sectPr w:rsidR="00894ED7" w:rsidRPr="00DE15EC" w:rsidSect="00DE15EC">
      <w:pgSz w:w="11906" w:h="16838"/>
      <w:pgMar w:top="113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6CC4"/>
      </v:shape>
    </w:pict>
  </w:numPicBullet>
  <w:abstractNum w:abstractNumId="0" w15:restartNumberingAfterBreak="0">
    <w:nsid w:val="030458D5"/>
    <w:multiLevelType w:val="hybridMultilevel"/>
    <w:tmpl w:val="F1CA91A4"/>
    <w:lvl w:ilvl="0" w:tplc="28468CE0">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E148CA"/>
    <w:multiLevelType w:val="hybridMultilevel"/>
    <w:tmpl w:val="785A6FF2"/>
    <w:lvl w:ilvl="0" w:tplc="FB8011E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1F"/>
    <w:rsid w:val="005561A5"/>
    <w:rsid w:val="006D147E"/>
    <w:rsid w:val="007E1314"/>
    <w:rsid w:val="00894ED7"/>
    <w:rsid w:val="008A681F"/>
    <w:rsid w:val="00B258CF"/>
    <w:rsid w:val="00B613C5"/>
    <w:rsid w:val="00DE15EC"/>
    <w:rsid w:val="00E774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920671F-2658-4450-87FF-0B27B6D3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94ED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463</Words>
  <Characters>2549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MOREAU Frédéric</dc:creator>
  <cp:keywords/>
  <dc:description/>
  <cp:lastModifiedBy>MERIAUX Julien</cp:lastModifiedBy>
  <cp:revision>4</cp:revision>
  <dcterms:created xsi:type="dcterms:W3CDTF">2020-05-25T12:15:00Z</dcterms:created>
  <dcterms:modified xsi:type="dcterms:W3CDTF">2020-05-28T14:37:00Z</dcterms:modified>
</cp:coreProperties>
</file>